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FE66" w14:textId="3BA15BC5" w:rsidR="00E938C3" w:rsidRPr="00C168F9" w:rsidRDefault="00C168F9" w:rsidP="00C168F9">
      <w:pPr>
        <w:rPr>
          <w:rFonts w:ascii="Century Gothic" w:hAnsi="Century Gothic"/>
          <w:b/>
          <w:noProof/>
          <w:color w:val="4F6228"/>
          <w:sz w:val="44"/>
          <w:szCs w:val="44"/>
        </w:rPr>
      </w:pPr>
      <w:r>
        <w:rPr>
          <w:rFonts w:ascii="Century Gothic" w:hAnsi="Century Gothic"/>
          <w:b/>
          <w:noProof/>
          <w:color w:val="4F62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90E78A7" wp14:editId="1C7B7305">
            <wp:simplePos x="0" y="0"/>
            <wp:positionH relativeFrom="column">
              <wp:posOffset>2696210</wp:posOffset>
            </wp:positionH>
            <wp:positionV relativeFrom="paragraph">
              <wp:posOffset>70485</wp:posOffset>
            </wp:positionV>
            <wp:extent cx="3268980" cy="1778000"/>
            <wp:effectExtent l="0" t="0" r="7620" b="0"/>
            <wp:wrapSquare wrapText="bothSides"/>
            <wp:docPr id="1688176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71" b="19880"/>
                    <a:stretch/>
                  </pic:blipFill>
                  <pic:spPr bwMode="auto">
                    <a:xfrm>
                      <a:off x="0" y="0"/>
                      <a:ext cx="326898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3" w:rsidRPr="00C168F9">
        <w:rPr>
          <w:rFonts w:ascii="Century Gothic" w:hAnsi="Century Gothic"/>
          <w:b/>
          <w:noProof/>
          <w:color w:val="4F6228"/>
          <w:sz w:val="44"/>
          <w:szCs w:val="44"/>
        </w:rPr>
        <w:t>Early Childhood Education</w:t>
      </w:r>
      <w:r w:rsidR="007302D3">
        <w:rPr>
          <w:rFonts w:ascii="Century Gothic" w:hAnsi="Century Gothic"/>
          <w:b/>
          <w:noProof/>
          <w:color w:val="4F6228"/>
          <w:sz w:val="44"/>
          <w:szCs w:val="44"/>
        </w:rPr>
        <w:t xml:space="preserve"> (ECE)</w:t>
      </w:r>
    </w:p>
    <w:p w14:paraId="357FF06E" w14:textId="77777777" w:rsidR="00CE64A8" w:rsidRDefault="00CE64A8" w:rsidP="00CE64A8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E2875C7" w14:textId="26E3562C" w:rsidR="002C10CA" w:rsidRPr="002C10CA" w:rsidRDefault="007302D3" w:rsidP="002C10CA">
      <w:pPr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kern w:val="24"/>
          <w:sz w:val="22"/>
          <w:szCs w:val="22"/>
        </w:rPr>
        <w:t>ECE</w:t>
      </w:r>
      <w:r w:rsidR="00CE64A8" w:rsidRPr="00BE2E33">
        <w:rPr>
          <w:rFonts w:asciiTheme="minorHAnsi" w:hAnsiTheme="minorHAnsi" w:cstheme="minorHAnsi"/>
          <w:bCs/>
          <w:kern w:val="24"/>
          <w:sz w:val="22"/>
          <w:szCs w:val="22"/>
        </w:rPr>
        <w:t xml:space="preserve"> is an exciting career with lots of possibilities including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</w:rPr>
        <w:t xml:space="preserve"> becoming a </w:t>
      </w:r>
      <w:r w:rsidR="00CE64A8" w:rsidRPr="00CE64A8">
        <w:rPr>
          <w:rFonts w:asciiTheme="minorHAnsi" w:hAnsiTheme="minorHAnsi" w:cstheme="minorHAnsi"/>
          <w:kern w:val="24"/>
          <w:sz w:val="22"/>
          <w:szCs w:val="22"/>
        </w:rPr>
        <w:t xml:space="preserve">kaiako, </w:t>
      </w:r>
      <w:proofErr w:type="spellStart"/>
      <w:r w:rsidR="00CE64A8" w:rsidRPr="00CE64A8">
        <w:rPr>
          <w:rFonts w:asciiTheme="minorHAnsi" w:hAnsiTheme="minorHAnsi" w:cstheme="minorHAnsi"/>
          <w:kern w:val="24"/>
          <w:sz w:val="22"/>
          <w:szCs w:val="22"/>
        </w:rPr>
        <w:t>kaiāwhina</w:t>
      </w:r>
      <w:proofErr w:type="spellEnd"/>
      <w:r w:rsidR="00CE64A8" w:rsidRPr="00CE64A8">
        <w:rPr>
          <w:rFonts w:asciiTheme="minorHAnsi" w:hAnsiTheme="minorHAnsi" w:cstheme="minorHAnsi"/>
          <w:kern w:val="24"/>
          <w:sz w:val="22"/>
          <w:szCs w:val="22"/>
        </w:rPr>
        <w:t xml:space="preserve"> </w:t>
      </w:r>
      <w:r w:rsidR="00BE2E33">
        <w:rPr>
          <w:rFonts w:asciiTheme="minorHAnsi" w:hAnsiTheme="minorHAnsi" w:cstheme="minorHAnsi"/>
          <w:kern w:val="24"/>
          <w:sz w:val="22"/>
          <w:szCs w:val="22"/>
        </w:rPr>
        <w:t>or carer.</w:t>
      </w:r>
      <w:r w:rsidR="002C10CA">
        <w:rPr>
          <w:rFonts w:asciiTheme="minorHAnsi" w:hAnsiTheme="minorHAnsi" w:cstheme="minorHAnsi"/>
          <w:b/>
          <w:kern w:val="24"/>
          <w:sz w:val="22"/>
          <w:szCs w:val="22"/>
        </w:rPr>
        <w:t xml:space="preserve"> </w:t>
      </w:r>
      <w:r w:rsid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These unit standards aim 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to 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provide </w:t>
      </w:r>
      <w:r w:rsidR="00456897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>students with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 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the 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skills in early childhood learning and the care of infants, toddlers and young children. </w:t>
      </w:r>
    </w:p>
    <w:p w14:paraId="24BD1A73" w14:textId="77777777" w:rsidR="00F218DF" w:rsidRDefault="00F218D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65E7F449" w14:textId="6C90E38D" w:rsidR="00E938C3" w:rsidRPr="00090A32" w:rsidRDefault="00E938C3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Te Kura can offer students the opportunity to study </w:t>
      </w:r>
      <w:r w:rsidR="003947E4">
        <w:rPr>
          <w:rFonts w:asciiTheme="minorHAnsi" w:hAnsiTheme="minorHAnsi" w:cstheme="minorHAnsi"/>
          <w:b w:val="0"/>
          <w:kern w:val="24"/>
          <w:sz w:val="22"/>
          <w:szCs w:val="22"/>
        </w:rPr>
        <w:t>ECE</w:t>
      </w:r>
      <w:r w:rsidR="00B9399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via Distance</w:t>
      </w: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by ordering Level 2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&amp;</w:t>
      </w: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3 unit standards through </w:t>
      </w:r>
      <w:r w:rsidRPr="00090A32">
        <w:rPr>
          <w:rFonts w:asciiTheme="minorHAnsi" w:hAnsiTheme="minorHAnsi" w:cstheme="minorHAnsi"/>
          <w:kern w:val="24"/>
          <w:sz w:val="22"/>
          <w:szCs w:val="22"/>
        </w:rPr>
        <w:t xml:space="preserve">Whānau </w:t>
      </w:r>
      <w:proofErr w:type="spellStart"/>
      <w:r w:rsidRPr="00090A32">
        <w:rPr>
          <w:rFonts w:asciiTheme="minorHAnsi" w:hAnsiTheme="minorHAnsi" w:cstheme="minorHAnsi"/>
          <w:kern w:val="24"/>
          <w:sz w:val="22"/>
          <w:szCs w:val="22"/>
        </w:rPr>
        <w:t>Āwhina</w:t>
      </w:r>
      <w:proofErr w:type="spellEnd"/>
      <w:r w:rsidRPr="00090A32">
        <w:rPr>
          <w:rFonts w:asciiTheme="minorHAnsi" w:hAnsiTheme="minorHAnsi" w:cstheme="minorHAnsi"/>
          <w:kern w:val="24"/>
          <w:sz w:val="22"/>
          <w:szCs w:val="22"/>
        </w:rPr>
        <w:t xml:space="preserve"> Plunket.</w:t>
      </w:r>
    </w:p>
    <w:p w14:paraId="3CFBF5C7" w14:textId="77777777" w:rsidR="00792B3D" w:rsidRPr="00090A32" w:rsidRDefault="00792B3D" w:rsidP="00E938C3">
      <w:pPr>
        <w:pStyle w:val="BodyText"/>
        <w:jc w:val="left"/>
        <w:rPr>
          <w:rFonts w:asciiTheme="minorHAnsi" w:hAnsiTheme="minorHAnsi" w:cstheme="minorHAnsi"/>
          <w:kern w:val="24"/>
          <w:sz w:val="22"/>
          <w:szCs w:val="22"/>
        </w:rPr>
      </w:pPr>
    </w:p>
    <w:p w14:paraId="14BCD06F" w14:textId="19581037" w:rsidR="00B51FA3" w:rsidRDefault="00FC5C4E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</w:t>
      </w:r>
      <w:r w:rsidR="003947E4">
        <w:rPr>
          <w:rFonts w:asciiTheme="minorHAnsi" w:hAnsiTheme="minorHAnsi" w:cstheme="minorHAnsi"/>
          <w:b w:val="0"/>
          <w:kern w:val="24"/>
          <w:sz w:val="22"/>
          <w:szCs w:val="22"/>
        </w:rPr>
        <w:t>ECE</w:t>
      </w:r>
      <w:r w:rsidR="001058E7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Tertiary Link Programme is like another subject, but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students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are limited to completing </w:t>
      </w:r>
      <w:r w:rsidRPr="00E546E5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12</w:t>
      </w:r>
      <w:r w:rsidR="00456897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-14</w:t>
      </w:r>
      <w:r w:rsidRPr="00E546E5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 xml:space="preserve"> credits for the year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(about 3 – 4 unit standards worth).</w:t>
      </w:r>
    </w:p>
    <w:p w14:paraId="60F9F064" w14:textId="77777777" w:rsidR="00B51FA3" w:rsidRDefault="00B51FA3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30EF90BA" w14:textId="76E129E5" w:rsidR="00B51FA3" w:rsidRDefault="00B51FA3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To be eligible to enrol, students </w:t>
      </w:r>
      <w:r w:rsidRPr="007158F8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MUST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be enrolled with Te Kura as a Full-Time student or a Young Adult doing 3 or more Te Kura subjects. Students must also continue to engage with their Te Kura learning while enrolled in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the ECE Tertiary Link Programme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</w:p>
    <w:p w14:paraId="575C302D" w14:textId="54C6FABE" w:rsidR="00F11A30" w:rsidRDefault="00F11A30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CC365A4" w14:textId="44EAB20F" w:rsidR="00E938C3" w:rsidRDefault="00E938C3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work is 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digital (word documents) and includes a </w:t>
      </w:r>
      <w:r w:rsidR="00DB6F09" w:rsidRPr="00013A3B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Learner Workbook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and </w:t>
      </w:r>
      <w:r w:rsidR="00DB6F09" w:rsidRPr="00013A3B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Assessment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5D41E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Both will be 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emailed directly to students so they can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type their answers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work is open book and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self-</w:t>
      </w:r>
      <w:r w:rsidR="00BF27E4">
        <w:rPr>
          <w:rFonts w:asciiTheme="minorHAnsi" w:hAnsiTheme="minorHAnsi" w:cstheme="minorHAnsi"/>
          <w:b w:val="0"/>
          <w:kern w:val="24"/>
          <w:sz w:val="22"/>
          <w:szCs w:val="22"/>
        </w:rPr>
        <w:t>paced,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but the 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>As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sessment </w:t>
      </w:r>
      <w:proofErr w:type="gramStart"/>
      <w:r w:rsidR="00253C16">
        <w:rPr>
          <w:rFonts w:asciiTheme="minorHAnsi" w:hAnsiTheme="minorHAnsi" w:cstheme="minorHAnsi"/>
          <w:b w:val="0"/>
          <w:kern w:val="24"/>
          <w:sz w:val="22"/>
          <w:szCs w:val="22"/>
        </w:rPr>
        <w:t>has to</w:t>
      </w:r>
      <w:proofErr w:type="gramEnd"/>
      <w:r w:rsidR="00253C1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be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submitted by the final due date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in Term 4</w:t>
      </w:r>
      <w:r w:rsidR="007511A1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When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>a student completes their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Assessment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, they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need to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email a copy </w:t>
      </w:r>
      <w:r w:rsidR="00013A3B">
        <w:rPr>
          <w:rFonts w:asciiTheme="minorHAnsi" w:hAnsiTheme="minorHAnsi" w:cstheme="minorHAnsi"/>
          <w:b w:val="0"/>
          <w:kern w:val="24"/>
          <w:sz w:val="22"/>
          <w:szCs w:val="22"/>
        </w:rPr>
        <w:t>to Lisa who will forward onto</w:t>
      </w:r>
      <w:r w:rsidR="00592511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Whānau </w:t>
      </w:r>
      <w:proofErr w:type="spellStart"/>
      <w:r w:rsidR="00592511">
        <w:rPr>
          <w:rFonts w:asciiTheme="minorHAnsi" w:hAnsiTheme="minorHAnsi" w:cstheme="minorHAnsi"/>
          <w:b w:val="0"/>
          <w:kern w:val="24"/>
          <w:sz w:val="22"/>
          <w:szCs w:val="22"/>
        </w:rPr>
        <w:t>Āwhina</w:t>
      </w:r>
      <w:proofErr w:type="spellEnd"/>
      <w:r w:rsidR="00013A3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Plunket for marking.</w:t>
      </w:r>
    </w:p>
    <w:p w14:paraId="53A67CBC" w14:textId="77777777" w:rsidR="005940EF" w:rsidRDefault="005940E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2D2EA2B9" w14:textId="221B211D" w:rsidR="005940EF" w:rsidRDefault="005940E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If a student prefers working with paper-based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materials, printing and postage can be organized by Te Kura. Once a student completes their Assessment, they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will need to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scan/take a photo of each page of th</w:t>
      </w:r>
      <w:r w:rsidR="009F235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eir Assessment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and email to Lisa who will forward onto Whānau </w:t>
      </w:r>
      <w:proofErr w:type="spellStart"/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>Āwhina</w:t>
      </w:r>
      <w:proofErr w:type="spellEnd"/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Plunket for marking.</w:t>
      </w:r>
    </w:p>
    <w:p w14:paraId="671BBC13" w14:textId="77777777" w:rsidR="00090A32" w:rsidRDefault="00090A32" w:rsidP="00E938C3">
      <w:pPr>
        <w:rPr>
          <w:rFonts w:asciiTheme="minorHAnsi" w:hAnsiTheme="minorHAnsi" w:cstheme="minorHAnsi"/>
          <w:sz w:val="22"/>
          <w:szCs w:val="22"/>
        </w:rPr>
      </w:pPr>
    </w:p>
    <w:p w14:paraId="797F90AA" w14:textId="77777777" w:rsidR="003C6ACE" w:rsidRDefault="003C6ACE" w:rsidP="003C6ACE">
      <w:pPr>
        <w:rPr>
          <w:rFonts w:asciiTheme="minorHAnsi" w:hAnsiTheme="minorHAnsi" w:cstheme="minorHAnsi"/>
          <w:sz w:val="22"/>
          <w:szCs w:val="22"/>
        </w:rPr>
      </w:pPr>
      <w:bookmarkStart w:id="0" w:name="_Hlk531593318"/>
      <w:r w:rsidRPr="00090A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If you have any questions or you would like to </w:t>
      </w:r>
      <w:r w:rsidRPr="00090A32">
        <w:rPr>
          <w:rFonts w:asciiTheme="minorHAnsi" w:hAnsiTheme="minorHAnsi" w:cstheme="minorHAnsi"/>
          <w:bCs/>
          <w:sz w:val="22"/>
          <w:szCs w:val="22"/>
          <w:lang w:val="en-GB"/>
        </w:rPr>
        <w:t>enrol,</w:t>
      </w:r>
      <w:r w:rsidRPr="00090A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please contact </w:t>
      </w:r>
      <w:r w:rsidRPr="00090A32">
        <w:rPr>
          <w:rFonts w:asciiTheme="minorHAnsi" w:eastAsia="Calibri" w:hAnsiTheme="minorHAnsi" w:cstheme="minorHAnsi"/>
          <w:b/>
          <w:noProof/>
          <w:sz w:val="22"/>
          <w:szCs w:val="22"/>
          <w:lang w:eastAsia="en-NZ"/>
        </w:rPr>
        <w:t xml:space="preserve">Lisa Usoali’i-Jansen, </w:t>
      </w:r>
      <w:r w:rsidRPr="00090A32">
        <w:rPr>
          <w:rFonts w:asciiTheme="minorHAnsi" w:eastAsia="Calibri" w:hAnsiTheme="minorHAnsi" w:cstheme="minorHAnsi"/>
          <w:noProof/>
          <w:sz w:val="22"/>
          <w:szCs w:val="22"/>
          <w:lang w:eastAsia="en-NZ"/>
        </w:rPr>
        <w:t>Secondary / Tertiary Advisor via email</w:t>
      </w:r>
      <w:r w:rsidRPr="00090A32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090A32">
        <w:rPr>
          <w:rFonts w:asciiTheme="minorHAnsi" w:hAnsiTheme="minorHAnsi" w:cstheme="minorHAnsi"/>
          <w:sz w:val="22"/>
          <w:szCs w:val="22"/>
        </w:rPr>
        <w:fldChar w:fldCharType="begin"/>
      </w:r>
      <w:r w:rsidRPr="00090A32">
        <w:rPr>
          <w:rFonts w:asciiTheme="minorHAnsi" w:hAnsiTheme="minorHAnsi" w:cstheme="minorHAnsi"/>
          <w:sz w:val="22"/>
          <w:szCs w:val="22"/>
        </w:rPr>
        <w:instrText xml:space="preserve"> HYPERLINK "mailto:Lisa.Usoalii-Jansen@tekura.school.nz" </w:instrText>
      </w:r>
      <w:r w:rsidRPr="00090A32">
        <w:rPr>
          <w:rFonts w:asciiTheme="minorHAnsi" w:hAnsiTheme="minorHAnsi" w:cstheme="minorHAnsi"/>
          <w:sz w:val="22"/>
          <w:szCs w:val="22"/>
        </w:rPr>
      </w:r>
      <w:r w:rsidRPr="00090A32">
        <w:rPr>
          <w:rFonts w:asciiTheme="minorHAnsi" w:hAnsiTheme="minorHAnsi" w:cstheme="minorHAnsi"/>
          <w:sz w:val="22"/>
          <w:szCs w:val="22"/>
        </w:rPr>
        <w:fldChar w:fldCharType="separate"/>
      </w:r>
      <w:r w:rsidRPr="00090A32">
        <w:rPr>
          <w:rStyle w:val="Hyperlink"/>
          <w:rFonts w:asciiTheme="minorHAnsi" w:hAnsiTheme="minorHAnsi" w:cstheme="minorHAnsi"/>
          <w:sz w:val="22"/>
          <w:szCs w:val="22"/>
        </w:rPr>
        <w:t>Lisa.Usoalii-Jansen@tekura.school.nz</w:t>
      </w:r>
      <w:r w:rsidRPr="00090A3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8718388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F279E33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72"/>
      </w:tblGrid>
      <w:tr w:rsidR="00BF27E4" w:rsidRPr="00BD5E1D" w14:paraId="6DE538B3" w14:textId="77777777" w:rsidTr="00ED39F3">
        <w:trPr>
          <w:trHeight w:val="300"/>
        </w:trPr>
        <w:tc>
          <w:tcPr>
            <w:tcW w:w="9532" w:type="dxa"/>
            <w:gridSpan w:val="2"/>
            <w:shd w:val="clear" w:color="auto" w:fill="70AD47"/>
            <w:noWrap/>
            <w:vAlign w:val="center"/>
          </w:tcPr>
          <w:p w14:paraId="2E2F7697" w14:textId="228E45F9" w:rsidR="00BF27E4" w:rsidRPr="007065E1" w:rsidRDefault="00BF27E4" w:rsidP="00ED39F3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Important Dates 2025</w:t>
            </w:r>
          </w:p>
        </w:tc>
      </w:tr>
      <w:tr w:rsidR="00BF27E4" w:rsidRPr="00CC439B" w14:paraId="765BF182" w14:textId="77777777" w:rsidTr="009C20CC">
        <w:trPr>
          <w:trHeight w:val="143"/>
        </w:trPr>
        <w:tc>
          <w:tcPr>
            <w:tcW w:w="4560" w:type="dxa"/>
            <w:shd w:val="clear" w:color="auto" w:fill="auto"/>
            <w:noWrap/>
          </w:tcPr>
          <w:p w14:paraId="146036C0" w14:textId="6C6F1E8D" w:rsidR="00BF27E4" w:rsidRPr="009C20CC" w:rsidRDefault="008E02F5" w:rsidP="0044563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Last day to enrol</w:t>
            </w:r>
            <w:r w:rsidR="004456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for 2025</w:t>
            </w:r>
          </w:p>
        </w:tc>
        <w:tc>
          <w:tcPr>
            <w:tcW w:w="4972" w:type="dxa"/>
            <w:shd w:val="clear" w:color="auto" w:fill="auto"/>
          </w:tcPr>
          <w:p w14:paraId="4A2130DA" w14:textId="22D3DC43" w:rsidR="00BF27E4" w:rsidRPr="009C20CC" w:rsidRDefault="004E3DAD" w:rsidP="0044563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Friday 31</w:t>
            </w:r>
            <w:r w:rsidRPr="004E3D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val="en-NZ" w:eastAsia="en-NZ"/>
              </w:rPr>
              <w:t>st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</w:t>
            </w:r>
            <w:r w:rsidR="000965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October 2025</w:t>
            </w:r>
          </w:p>
        </w:tc>
      </w:tr>
      <w:tr w:rsidR="000C00E4" w:rsidRPr="00CC439B" w14:paraId="4769272A" w14:textId="77777777" w:rsidTr="009C20CC">
        <w:trPr>
          <w:trHeight w:val="143"/>
        </w:trPr>
        <w:tc>
          <w:tcPr>
            <w:tcW w:w="4560" w:type="dxa"/>
            <w:shd w:val="clear" w:color="auto" w:fill="auto"/>
            <w:noWrap/>
          </w:tcPr>
          <w:p w14:paraId="3C51C3D3" w14:textId="4DC6B896" w:rsidR="000C00E4" w:rsidRPr="009C20CC" w:rsidRDefault="000965F1" w:rsidP="0044563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Last day to hand in </w:t>
            </w:r>
            <w:r w:rsidR="001F0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ssessments</w:t>
            </w:r>
            <w:r w:rsidR="004456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for 2025</w:t>
            </w:r>
          </w:p>
        </w:tc>
        <w:tc>
          <w:tcPr>
            <w:tcW w:w="4972" w:type="dxa"/>
            <w:shd w:val="clear" w:color="auto" w:fill="auto"/>
          </w:tcPr>
          <w:p w14:paraId="27D23C89" w14:textId="09900766" w:rsidR="000C00E4" w:rsidRPr="009C20CC" w:rsidRDefault="0049041A" w:rsidP="0044563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Friday 5</w:t>
            </w:r>
            <w:r w:rsidRPr="0049041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val="en-NZ" w:eastAsia="en-NZ"/>
              </w:rPr>
              <w:t>th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December 2025</w:t>
            </w:r>
          </w:p>
        </w:tc>
      </w:tr>
    </w:tbl>
    <w:p w14:paraId="7A28F505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6D533A97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4D594C0F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084957A8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39725E65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25384FD1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720A0CF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01287715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426F016A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5D1BF0CC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153772EB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4184B228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0952B19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075968CA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3747441B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2" w:type="dxa"/>
        <w:tblInd w:w="113" w:type="dxa"/>
        <w:tblLook w:val="04A0" w:firstRow="1" w:lastRow="0" w:firstColumn="1" w:lastColumn="0" w:noHBand="0" w:noVBand="1"/>
      </w:tblPr>
      <w:tblGrid>
        <w:gridCol w:w="2292"/>
        <w:gridCol w:w="5387"/>
        <w:gridCol w:w="850"/>
        <w:gridCol w:w="1033"/>
      </w:tblGrid>
      <w:tr w:rsidR="006A5BF6" w:rsidRPr="00090A32" w14:paraId="3FF5ED87" w14:textId="77777777" w:rsidTr="004226F3">
        <w:trPr>
          <w:trHeight w:val="300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</w:tcPr>
          <w:p w14:paraId="3CB67D69" w14:textId="1B36537A" w:rsidR="006A5BF6" w:rsidRPr="007065E1" w:rsidRDefault="006A5BF6" w:rsidP="00D817AD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lastRenderedPageBreak/>
              <w:t>LEVEL 2 ECE Unit Standards 20</w:t>
            </w:r>
            <w:r w:rsidR="00A26C31"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25</w:t>
            </w:r>
          </w:p>
        </w:tc>
      </w:tr>
      <w:tr w:rsidR="00D817AD" w:rsidRPr="00090A32" w14:paraId="7B5534C1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77276C35" w14:textId="463AA7D0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Unit Standard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3E6F1747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Description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46DCD988" w14:textId="22945EE5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Level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1920EF9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Credits</w:t>
            </w:r>
          </w:p>
        </w:tc>
      </w:tr>
      <w:tr w:rsidR="00D817AD" w:rsidRPr="00090A32" w14:paraId="686757D3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5AAFB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29852</w:t>
            </w:r>
          </w:p>
          <w:p w14:paraId="3A947162" w14:textId="7D19DDF1" w:rsidR="005E0928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5E09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Basic Needs &amp; Nutrition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9DDB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the basic needs and nutrition that support young children's holistic wellbeing and development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D1EB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0BD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141061FF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D366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29853</w:t>
            </w:r>
          </w:p>
          <w:p w14:paraId="4504D173" w14:textId="2AE75434" w:rsidR="005E0928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5E09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Child Health &amp; Wellbeing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002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health issues, practices and services to protect and enhance the wellbeing of young 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5D5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9A8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14:paraId="74F61048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076CE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29855</w:t>
            </w:r>
          </w:p>
          <w:p w14:paraId="4693C95E" w14:textId="4EB5AE2A" w:rsidR="005E0928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5E09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Attachment Relationships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0E49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attachment behaviours and strategies used to support transitions for young mokopuna/children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DDBE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A1A77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742E6F24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B7DD8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29857</w:t>
            </w:r>
          </w:p>
          <w:p w14:paraId="6A5026A5" w14:textId="0B9ADA4F" w:rsidR="007978AC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(Learning &amp; Development)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8347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patterns of development and learning for young mokopuna/children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ED86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BE009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D817AD" w:rsidRPr="00090A32" w14:paraId="5FED1105" w14:textId="77777777" w:rsidTr="006F3B3F">
        <w:trPr>
          <w:trHeight w:val="49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9CEE7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29861</w:t>
            </w:r>
          </w:p>
          <w:p w14:paraId="5F07598F" w14:textId="151CC413" w:rsidR="007978AC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(Support Services)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3AF5F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Identify and describe agencies/services available to support young mokopuna/children and whānau/families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A2FC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8CDD6" w14:textId="6336DA36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  <w:p w14:paraId="296D449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</w:p>
        </w:tc>
      </w:tr>
    </w:tbl>
    <w:p w14:paraId="02774722" w14:textId="77777777" w:rsidR="002B0B3C" w:rsidRDefault="002B0B3C" w:rsidP="003C6ACE">
      <w:pPr>
        <w:rPr>
          <w:rFonts w:asciiTheme="minorHAnsi" w:hAnsiTheme="minorHAnsi" w:cstheme="minorHAnsi"/>
          <w:sz w:val="22"/>
          <w:szCs w:val="22"/>
        </w:rPr>
      </w:pPr>
    </w:p>
    <w:p w14:paraId="4CEADA6F" w14:textId="77777777" w:rsidR="00A730BB" w:rsidRDefault="00A730BB" w:rsidP="003C6ACE">
      <w:pPr>
        <w:rPr>
          <w:rFonts w:asciiTheme="minorHAnsi" w:hAnsiTheme="minorHAnsi" w:cstheme="minorHAnsi"/>
          <w:sz w:val="22"/>
          <w:szCs w:val="22"/>
        </w:rPr>
      </w:pPr>
    </w:p>
    <w:p w14:paraId="5132794B" w14:textId="77777777" w:rsidR="002A4F8F" w:rsidRDefault="002A4F8F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2" w:type="dxa"/>
        <w:tblInd w:w="113" w:type="dxa"/>
        <w:tblLook w:val="04A0" w:firstRow="1" w:lastRow="0" w:firstColumn="1" w:lastColumn="0" w:noHBand="0" w:noVBand="1"/>
      </w:tblPr>
      <w:tblGrid>
        <w:gridCol w:w="2292"/>
        <w:gridCol w:w="5387"/>
        <w:gridCol w:w="850"/>
        <w:gridCol w:w="1033"/>
      </w:tblGrid>
      <w:tr w:rsidR="00212F18" w:rsidRPr="00090A32" w14:paraId="68607406" w14:textId="77777777" w:rsidTr="006F3B3F">
        <w:trPr>
          <w:trHeight w:val="300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</w:tcPr>
          <w:p w14:paraId="4B3FC474" w14:textId="270DE0A1" w:rsidR="00212F18" w:rsidRPr="007065E1" w:rsidRDefault="00212F18" w:rsidP="00D817AD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LEVEL 3 ECE Unit Standards 2</w:t>
            </w:r>
            <w:r w:rsidR="00A26C31"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025</w:t>
            </w:r>
          </w:p>
        </w:tc>
      </w:tr>
      <w:tr w:rsidR="00D817AD" w:rsidRPr="00090A32" w14:paraId="60044FF8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32581E0C" w14:textId="65553319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Unit Standard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79856E73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Description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0EEB258B" w14:textId="49236A65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Level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E0C1165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Credits</w:t>
            </w:r>
          </w:p>
        </w:tc>
      </w:tr>
      <w:tr w:rsidR="00D817AD" w:rsidRPr="00090A32" w14:paraId="747D0FA7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B745" w14:textId="77777777" w:rsidR="00B318C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10013</w:t>
            </w:r>
          </w:p>
          <w:p w14:paraId="6B54C290" w14:textId="402D8644" w:rsidR="00D817AD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 xml:space="preserve">(Te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Whariki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90347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Explain the relevance of the New Zealand Early Childhood Curriculum Te Whāriki as a framework for programme development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F831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53AC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</w:tr>
      <w:tr w:rsidR="00D817AD" w:rsidRPr="00090A32" w14:paraId="6EE5E0A1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08DF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10026</w:t>
            </w:r>
          </w:p>
          <w:p w14:paraId="14C4F8C3" w14:textId="6163AE41" w:rsidR="00B318C2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(Learning &amp; Development)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1EB0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mokopuna/children's holistic development and learning in an early childhood setting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E3B92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056FC" w14:textId="773D2044" w:rsidR="00D817AD" w:rsidRPr="00090A32" w:rsidRDefault="00040507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6</w:t>
            </w:r>
          </w:p>
        </w:tc>
      </w:tr>
      <w:tr w:rsidR="00D817AD" w:rsidRPr="00090A32" w14:paraId="48A44F99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9B20B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29864</w:t>
            </w:r>
          </w:p>
          <w:p w14:paraId="6063D8F3" w14:textId="22BA7DE7" w:rsidR="00B318C2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(Attachment &amp; Transitions)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6CABA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attachment theories, behaviours and transition support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235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F2E" w14:textId="2FDB82E5" w:rsidR="00D817AD" w:rsidRPr="00090A32" w:rsidRDefault="00040507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11E06CF5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C84C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29865</w:t>
            </w:r>
          </w:p>
          <w:p w14:paraId="0CD36BBD" w14:textId="74F59524" w:rsidR="006F3B3F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(Health &amp; Wellbeing)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FCAA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and reflect on practices to protect and promote the health and holistic wellbeing of young mokopuna/children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1D8C8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E0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6A728BC9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4E3C" w14:textId="77777777" w:rsidR="006F3B3F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29869</w:t>
            </w:r>
          </w:p>
          <w:p w14:paraId="1DA5DB08" w14:textId="32DB20A6" w:rsidR="00D817AD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(Ethics)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8929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ethical responsibility to guide practice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AE022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41C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571FCCB2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CA79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29871</w:t>
            </w:r>
          </w:p>
          <w:p w14:paraId="35363870" w14:textId="12E42ABE" w:rsidR="006F3B3F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(Philosophies &amp; Services)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F65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and compare a range of ECE services and philosophies in Aotearoa New Zealand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E5F4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224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</w:tbl>
    <w:p w14:paraId="479683BE" w14:textId="77777777" w:rsidR="001872DC" w:rsidRPr="00090A32" w:rsidRDefault="001872DC">
      <w:pPr>
        <w:rPr>
          <w:rFonts w:asciiTheme="minorHAnsi" w:hAnsiTheme="minorHAnsi" w:cstheme="minorHAnsi"/>
          <w:sz w:val="22"/>
          <w:szCs w:val="22"/>
        </w:rPr>
      </w:pPr>
    </w:p>
    <w:sectPr w:rsidR="001872DC" w:rsidRPr="00090A32" w:rsidSect="00551C8E">
      <w:headerReference w:type="default" r:id="rId11"/>
      <w:pgSz w:w="11900" w:h="16820" w:code="9"/>
      <w:pgMar w:top="1600" w:right="1410" w:bottom="0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4F68" w14:textId="77777777" w:rsidR="00E7329A" w:rsidRDefault="00E7329A">
      <w:r>
        <w:separator/>
      </w:r>
    </w:p>
  </w:endnote>
  <w:endnote w:type="continuationSeparator" w:id="0">
    <w:p w14:paraId="45D5E46C" w14:textId="77777777" w:rsidR="00E7329A" w:rsidRDefault="00E7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B2AA" w14:textId="77777777" w:rsidR="00E7329A" w:rsidRDefault="00E7329A">
      <w:r>
        <w:separator/>
      </w:r>
    </w:p>
  </w:footnote>
  <w:footnote w:type="continuationSeparator" w:id="0">
    <w:p w14:paraId="56EAEEC7" w14:textId="77777777" w:rsidR="00E7329A" w:rsidRDefault="00E7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756" w14:textId="77777777" w:rsidR="008B4FEE" w:rsidRDefault="00E938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AE97E" wp14:editId="4C9C9390">
          <wp:simplePos x="0" y="0"/>
          <wp:positionH relativeFrom="column">
            <wp:posOffset>5560695</wp:posOffset>
          </wp:positionH>
          <wp:positionV relativeFrom="paragraph">
            <wp:posOffset>-260350</wp:posOffset>
          </wp:positionV>
          <wp:extent cx="760095" cy="725805"/>
          <wp:effectExtent l="0" t="0" r="1905" b="0"/>
          <wp:wrapNone/>
          <wp:docPr id="3" name="Picture 3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056E"/>
    <w:multiLevelType w:val="multilevel"/>
    <w:tmpl w:val="019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44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3"/>
    <w:rsid w:val="0000014E"/>
    <w:rsid w:val="00013A3B"/>
    <w:rsid w:val="00040507"/>
    <w:rsid w:val="00046EF6"/>
    <w:rsid w:val="00090A32"/>
    <w:rsid w:val="000965F1"/>
    <w:rsid w:val="000C00E4"/>
    <w:rsid w:val="001058E7"/>
    <w:rsid w:val="00157FB0"/>
    <w:rsid w:val="001872DC"/>
    <w:rsid w:val="00197C29"/>
    <w:rsid w:val="001B2426"/>
    <w:rsid w:val="001D766E"/>
    <w:rsid w:val="001F0D50"/>
    <w:rsid w:val="00205B90"/>
    <w:rsid w:val="00212F18"/>
    <w:rsid w:val="002318A0"/>
    <w:rsid w:val="00253C16"/>
    <w:rsid w:val="00271AC0"/>
    <w:rsid w:val="00277AD2"/>
    <w:rsid w:val="0029739A"/>
    <w:rsid w:val="002A4F8F"/>
    <w:rsid w:val="002B0586"/>
    <w:rsid w:val="002B0B3C"/>
    <w:rsid w:val="002B7F6E"/>
    <w:rsid w:val="002C10CA"/>
    <w:rsid w:val="002E13FB"/>
    <w:rsid w:val="00306F26"/>
    <w:rsid w:val="003947E4"/>
    <w:rsid w:val="003C6ACE"/>
    <w:rsid w:val="004226F3"/>
    <w:rsid w:val="0043686F"/>
    <w:rsid w:val="0044563C"/>
    <w:rsid w:val="00456897"/>
    <w:rsid w:val="0049041A"/>
    <w:rsid w:val="004E3DAD"/>
    <w:rsid w:val="004E4753"/>
    <w:rsid w:val="00504D73"/>
    <w:rsid w:val="00507AE0"/>
    <w:rsid w:val="00551C8E"/>
    <w:rsid w:val="00592511"/>
    <w:rsid w:val="005940EF"/>
    <w:rsid w:val="005C2548"/>
    <w:rsid w:val="005D37E9"/>
    <w:rsid w:val="005D41EF"/>
    <w:rsid w:val="005E0928"/>
    <w:rsid w:val="00614CDE"/>
    <w:rsid w:val="006A5BF6"/>
    <w:rsid w:val="006B4DFD"/>
    <w:rsid w:val="006E0518"/>
    <w:rsid w:val="006F12A0"/>
    <w:rsid w:val="006F3B3F"/>
    <w:rsid w:val="007065E1"/>
    <w:rsid w:val="007158F8"/>
    <w:rsid w:val="00723E79"/>
    <w:rsid w:val="007302D3"/>
    <w:rsid w:val="007511A1"/>
    <w:rsid w:val="00753A28"/>
    <w:rsid w:val="007637AF"/>
    <w:rsid w:val="00792B3D"/>
    <w:rsid w:val="007978AC"/>
    <w:rsid w:val="007A1AC5"/>
    <w:rsid w:val="007A6A0E"/>
    <w:rsid w:val="00881C65"/>
    <w:rsid w:val="00886539"/>
    <w:rsid w:val="008B4FEE"/>
    <w:rsid w:val="008D380D"/>
    <w:rsid w:val="008E02F5"/>
    <w:rsid w:val="008E7E8F"/>
    <w:rsid w:val="009962CB"/>
    <w:rsid w:val="009B03FA"/>
    <w:rsid w:val="009C1AA9"/>
    <w:rsid w:val="009C20CC"/>
    <w:rsid w:val="009F235F"/>
    <w:rsid w:val="00A26C31"/>
    <w:rsid w:val="00A30CB8"/>
    <w:rsid w:val="00A730BB"/>
    <w:rsid w:val="00A73176"/>
    <w:rsid w:val="00B07981"/>
    <w:rsid w:val="00B318C2"/>
    <w:rsid w:val="00B51FA3"/>
    <w:rsid w:val="00B70AE9"/>
    <w:rsid w:val="00B93992"/>
    <w:rsid w:val="00BA7728"/>
    <w:rsid w:val="00BB0F56"/>
    <w:rsid w:val="00BB5D80"/>
    <w:rsid w:val="00BD6B99"/>
    <w:rsid w:val="00BE2E33"/>
    <w:rsid w:val="00BF27E4"/>
    <w:rsid w:val="00C168F9"/>
    <w:rsid w:val="00C62553"/>
    <w:rsid w:val="00CE4D42"/>
    <w:rsid w:val="00CE64A8"/>
    <w:rsid w:val="00D23D72"/>
    <w:rsid w:val="00D4020E"/>
    <w:rsid w:val="00D817AD"/>
    <w:rsid w:val="00DB6F09"/>
    <w:rsid w:val="00E04A67"/>
    <w:rsid w:val="00E546E5"/>
    <w:rsid w:val="00E7329A"/>
    <w:rsid w:val="00E938C3"/>
    <w:rsid w:val="00F00A97"/>
    <w:rsid w:val="00F11A30"/>
    <w:rsid w:val="00F12554"/>
    <w:rsid w:val="00F13366"/>
    <w:rsid w:val="00F169A7"/>
    <w:rsid w:val="00F218DF"/>
    <w:rsid w:val="00F73103"/>
    <w:rsid w:val="00FB17CD"/>
    <w:rsid w:val="00FB3367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B305"/>
  <w15:chartTrackingRefBased/>
  <w15:docId w15:val="{983C13C7-3AA1-4528-AEF1-A5A3C84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38C3"/>
    <w:pPr>
      <w:jc w:val="center"/>
    </w:pPr>
    <w:rPr>
      <w:rFonts w:ascii="Comic Sans MS" w:hAnsi="Comic Sans MS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E938C3"/>
    <w:rPr>
      <w:rFonts w:ascii="Comic Sans MS" w:eastAsia="Times New Roman" w:hAnsi="Comic Sans MS" w:cs="Times New Roman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3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8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938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ac862-d37a-4d17-91c1-5fe5dd694c26" xsi:nil="true"/>
    <lcf76f155ced4ddcb4097134ff3c332f xmlns="35d9c489-d7da-430d-9892-4170cd88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AB4EF1D0A5A419BA8C8C5BF7861FE" ma:contentTypeVersion="14" ma:contentTypeDescription="Create a new document." ma:contentTypeScope="" ma:versionID="9d0f9e4e6a7bb72af8cdcb5546ee299e">
  <xsd:schema xmlns:xsd="http://www.w3.org/2001/XMLSchema" xmlns:xs="http://www.w3.org/2001/XMLSchema" xmlns:p="http://schemas.microsoft.com/office/2006/metadata/properties" xmlns:ns2="35d9c489-d7da-430d-9892-4170cd882503" xmlns:ns3="165ac862-d37a-4d17-91c1-5fe5dd694c26" targetNamespace="http://schemas.microsoft.com/office/2006/metadata/properties" ma:root="true" ma:fieldsID="aa1b3efdf44a143ba9078a9556482191" ns2:_="" ns3:_="">
    <xsd:import namespace="35d9c489-d7da-430d-9892-4170cd882503"/>
    <xsd:import namespace="165ac862-d37a-4d17-91c1-5fe5dd69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489-d7da-430d-9892-4170cd88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548e0d-002a-469d-a2d0-b1e93297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c862-d37a-4d17-91c1-5fe5dd694c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1173d6-3631-4528-a382-c36acc876178}" ma:internalName="TaxCatchAll" ma:showField="CatchAllData" ma:web="165ac862-d37a-4d17-91c1-5fe5dd69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351E4-0A0D-41D8-8788-F61BF4F7D8D6}">
  <ds:schemaRefs>
    <ds:schemaRef ds:uri="http://schemas.microsoft.com/office/2006/metadata/properties"/>
    <ds:schemaRef ds:uri="http://schemas.microsoft.com/office/infopath/2007/PartnerControls"/>
    <ds:schemaRef ds:uri="165ac862-d37a-4d17-91c1-5fe5dd694c26"/>
    <ds:schemaRef ds:uri="35d9c489-d7da-430d-9892-4170cd882503"/>
  </ds:schemaRefs>
</ds:datastoreItem>
</file>

<file path=customXml/itemProps2.xml><?xml version="1.0" encoding="utf-8"?>
<ds:datastoreItem xmlns:ds="http://schemas.openxmlformats.org/officeDocument/2006/customXml" ds:itemID="{76FD2DF2-3015-4025-B1B3-FAC46DD6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c489-d7da-430d-9892-4170cd882503"/>
    <ds:schemaRef ds:uri="165ac862-d37a-4d17-91c1-5fe5dd69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6ADD9-FD81-4E2E-A51C-E42A3008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Usoalii-Jansen</dc:creator>
  <cp:keywords/>
  <dc:description/>
  <cp:lastModifiedBy>Lisa.Usoalii-Jansen</cp:lastModifiedBy>
  <cp:revision>86</cp:revision>
  <dcterms:created xsi:type="dcterms:W3CDTF">2023-04-11T22:23:00Z</dcterms:created>
  <dcterms:modified xsi:type="dcterms:W3CDTF">2025-06-12T22:39:00Z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0x010100D17AB4EF1D0A5A419BA8C8C5BF7861FE</vt:lpwstr>
  </property>
  <property fmtid="{D5CDD505-2E9C-101B-9397-08002B2CF9AE}" pid="3" name="MediaServiceImageTags">
    <vt:lpwstr/>
  </property>
</Properties>
</file>